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31" w:rsidRPr="00493E31" w:rsidRDefault="00493E31" w:rsidP="00493E31">
      <w:pPr>
        <w:spacing w:after="0" w:line="240" w:lineRule="auto"/>
        <w:ind w:left="737" w:firstLine="709"/>
        <w:jc w:val="center"/>
        <w:rPr>
          <w:b/>
          <w:sz w:val="32"/>
          <w:szCs w:val="32"/>
        </w:rPr>
      </w:pPr>
      <w:r w:rsidRPr="00493E31">
        <w:rPr>
          <w:b/>
          <w:sz w:val="32"/>
          <w:szCs w:val="32"/>
        </w:rPr>
        <w:t>El matrimonio romano</w:t>
      </w:r>
    </w:p>
    <w:p w:rsidR="00493E31" w:rsidRPr="00493E31" w:rsidRDefault="00493E31" w:rsidP="00493E31">
      <w:pPr>
        <w:spacing w:after="0" w:line="240" w:lineRule="auto"/>
        <w:ind w:left="737" w:firstLine="709"/>
      </w:pPr>
    </w:p>
    <w:p w:rsidR="00493E31" w:rsidRPr="00493E31" w:rsidRDefault="00493E31" w:rsidP="00493E31">
      <w:pPr>
        <w:spacing w:after="0" w:line="240" w:lineRule="auto"/>
        <w:ind w:left="737" w:firstLine="709"/>
      </w:pPr>
      <w:r>
        <w:t>L</w:t>
      </w:r>
      <w:r w:rsidRPr="00493E31">
        <w:t>a base de la sociedad romana</w:t>
      </w:r>
      <w:r>
        <w:t xml:space="preserve"> fue</w:t>
      </w:r>
      <w:r w:rsidRPr="00493E31">
        <w:t xml:space="preserve"> la familia. Y en concreto, el matrimonio. Para cualquier romano normal el pragmatismo era parte de su forma de pensar, de manera que el matrimonio no se escapaba de ese vicio utilitarista.</w:t>
      </w:r>
    </w:p>
    <w:p w:rsidR="00493E31" w:rsidRPr="00493E31" w:rsidRDefault="00493E31" w:rsidP="00493E31">
      <w:pPr>
        <w:spacing w:after="0" w:line="240" w:lineRule="auto"/>
        <w:ind w:left="737" w:firstLine="709"/>
      </w:pPr>
    </w:p>
    <w:p w:rsidR="00493E31" w:rsidRPr="00493E31" w:rsidRDefault="00493E31" w:rsidP="00493E31">
      <w:pPr>
        <w:spacing w:after="0" w:line="240" w:lineRule="auto"/>
        <w:ind w:left="737" w:firstLine="709"/>
      </w:pPr>
      <w:r w:rsidRPr="00493E31">
        <w:t>Los romanos, institucionalmente monógamos, concibieron las relaciones sexuales continuadas, con voluntad de convivencia y de vida en común, como un contrato, ya no entre dos personas, sino entre dos familia</w:t>
      </w:r>
      <w:r>
        <w:t>s</w:t>
      </w:r>
      <w:r w:rsidRPr="00493E31">
        <w:t>.</w:t>
      </w:r>
    </w:p>
    <w:p w:rsidR="00493E31" w:rsidRPr="00493E31" w:rsidRDefault="00493E31" w:rsidP="00493E31">
      <w:pPr>
        <w:spacing w:after="0" w:line="240" w:lineRule="auto"/>
        <w:ind w:left="737" w:firstLine="709"/>
      </w:pPr>
    </w:p>
    <w:p w:rsidR="00493E31" w:rsidRDefault="00493E31" w:rsidP="00493E31">
      <w:pPr>
        <w:spacing w:after="0" w:line="240" w:lineRule="auto"/>
        <w:ind w:left="737" w:firstLine="709"/>
      </w:pPr>
      <w:r w:rsidRPr="00493E31">
        <w:t>Así, hay que distinguir dos acepciones de la palabra “matrimonio”: la celebración y la institución como forma de vida.</w:t>
      </w:r>
    </w:p>
    <w:p w:rsidR="00493E31" w:rsidRDefault="00493E31" w:rsidP="00493E31">
      <w:pPr>
        <w:spacing w:after="0" w:line="240" w:lineRule="auto"/>
        <w:ind w:left="737" w:firstLine="709"/>
      </w:pPr>
    </w:p>
    <w:p w:rsidR="00493E31" w:rsidRDefault="00493E31" w:rsidP="00493E31">
      <w:pPr>
        <w:spacing w:after="0" w:line="240" w:lineRule="auto"/>
        <w:ind w:left="737" w:firstLine="709"/>
      </w:pPr>
      <w:r>
        <w:t>E</w:t>
      </w:r>
      <w:r w:rsidRPr="00493E31">
        <w:t xml:space="preserve">n el derecho romano clásico, para contraer matrimonio era necesario que ambos contrayentes ostentaran la ciudadanía romana. Esto es, que gozaran no sólo del </w:t>
      </w:r>
      <w:r w:rsidRPr="00493E31">
        <w:rPr>
          <w:i/>
        </w:rPr>
        <w:t>status libertatis</w:t>
      </w:r>
      <w:r w:rsidRPr="00493E31">
        <w:t xml:space="preserve"> sino también del </w:t>
      </w:r>
      <w:r w:rsidRPr="00493E31">
        <w:rPr>
          <w:i/>
        </w:rPr>
        <w:t>status civitatis</w:t>
      </w:r>
      <w:r w:rsidRPr="00493E31">
        <w:t xml:space="preserve"> (que fueran libres y además, ciudadanos), es decir el </w:t>
      </w:r>
      <w:r w:rsidRPr="00493E31">
        <w:rPr>
          <w:i/>
        </w:rPr>
        <w:t>IVS CONUBIUM</w:t>
      </w:r>
      <w:r w:rsidRPr="00493E31">
        <w:t xml:space="preserve">. Cualquier otra unión (p.ej. ciudadano-extranjera) era considerado un concubinato. Debían tener la madurez sexual suficiente (por haber alcanzado una edad o porque biológicamente mostraban signos de haberla alcanzado). Los hijos nacidos de este </w:t>
      </w:r>
      <w:r w:rsidRPr="00493E31">
        <w:rPr>
          <w:i/>
        </w:rPr>
        <w:t>matrimonium iustum</w:t>
      </w:r>
      <w:r w:rsidRPr="00493E31">
        <w:t xml:space="preserve"> serían sometidos a la </w:t>
      </w:r>
      <w:r w:rsidRPr="00493E31">
        <w:rPr>
          <w:i/>
        </w:rPr>
        <w:t>patria potestas</w:t>
      </w:r>
      <w:r w:rsidRPr="00493E31">
        <w:t xml:space="preserve"> (sí, con derecho sobre la vida y la muerte de los hijos).</w:t>
      </w:r>
      <w:r w:rsidRPr="00493E31">
        <w:br/>
      </w:r>
    </w:p>
    <w:p w:rsidR="00493E31" w:rsidRDefault="00493E31" w:rsidP="00493E31">
      <w:pPr>
        <w:spacing w:after="0" w:line="240" w:lineRule="auto"/>
        <w:ind w:left="737" w:firstLine="709"/>
      </w:pPr>
      <w:r w:rsidRPr="00493E31">
        <w:t xml:space="preserve">Cumpliendo ambos contrayentes los requisitos necesarios debían celebrar el contrato. Esta celebración del contrato ha encontrado diversas variantes a lo largo de la Historia, pero lo principal era que en un momento determinado formaban un núcleo familiar independiente, ya fuera </w:t>
      </w:r>
      <w:r w:rsidRPr="00493E31">
        <w:rPr>
          <w:i/>
        </w:rPr>
        <w:t>cum manu</w:t>
      </w:r>
      <w:r w:rsidRPr="00493E31">
        <w:t xml:space="preserve"> o </w:t>
      </w:r>
      <w:r w:rsidRPr="00493E31">
        <w:rPr>
          <w:i/>
        </w:rPr>
        <w:t>sine manu</w:t>
      </w:r>
      <w:r w:rsidRPr="00493E31">
        <w:t>.</w:t>
      </w:r>
    </w:p>
    <w:p w:rsidR="00493E31" w:rsidRDefault="00493E31" w:rsidP="00493E31">
      <w:pPr>
        <w:spacing w:after="0" w:line="240" w:lineRule="auto"/>
        <w:ind w:left="737" w:firstLine="709"/>
      </w:pPr>
    </w:p>
    <w:p w:rsidR="00493E31" w:rsidRDefault="00493E31" w:rsidP="00493E31">
      <w:pPr>
        <w:spacing w:after="0" w:line="240" w:lineRule="auto"/>
      </w:pPr>
      <w:r>
        <w:rPr>
          <w:u w:val="single"/>
        </w:rPr>
        <w:t>I</w:t>
      </w:r>
      <w:r w:rsidRPr="00493E31">
        <w:rPr>
          <w:u w:val="single"/>
        </w:rPr>
        <w:t>mpedimentos para contraer matrimonio</w:t>
      </w:r>
      <w:r w:rsidRPr="00493E31">
        <w:t>:</w:t>
      </w:r>
    </w:p>
    <w:p w:rsidR="00493E31" w:rsidRPr="00493E31" w:rsidRDefault="00493E31" w:rsidP="00493E31">
      <w:pPr>
        <w:spacing w:after="0" w:line="240" w:lineRule="auto"/>
      </w:pPr>
    </w:p>
    <w:p w:rsidR="00493E31" w:rsidRPr="00493E31" w:rsidRDefault="00493E31" w:rsidP="00493E31">
      <w:pPr>
        <w:spacing w:after="0" w:line="240" w:lineRule="auto"/>
        <w:ind w:left="737" w:firstLine="709"/>
      </w:pPr>
      <w:r w:rsidRPr="00493E31">
        <w:t>Vínculo: la vigencia de un matrimonio anterior impide uno posterior. Impide el matrimonio, pero no l</w:t>
      </w:r>
      <w:r>
        <w:t>as relaciones extra matrimonium</w:t>
      </w:r>
      <w:r w:rsidRPr="00493E31">
        <w:t>.</w:t>
      </w:r>
    </w:p>
    <w:p w:rsidR="00493E31" w:rsidRPr="00493E31" w:rsidRDefault="00493E31" w:rsidP="00493E31">
      <w:pPr>
        <w:spacing w:after="0" w:line="240" w:lineRule="auto"/>
        <w:ind w:left="737" w:firstLine="709"/>
      </w:pPr>
      <w:r w:rsidRPr="00493E31">
        <w:t>El parentesco: se permitía el matrimonio entre primos hermanos.</w:t>
      </w:r>
    </w:p>
    <w:p w:rsidR="00493E31" w:rsidRPr="00493E31" w:rsidRDefault="00493E31" w:rsidP="00493E31">
      <w:pPr>
        <w:spacing w:after="0" w:line="240" w:lineRule="auto"/>
        <w:ind w:left="737" w:firstLine="709"/>
      </w:pPr>
      <w:r w:rsidRPr="00493E31">
        <w:t>Se prohibió el matrimonio de adúltera con el cómplice de tal.</w:t>
      </w:r>
    </w:p>
    <w:p w:rsidR="00493E31" w:rsidRDefault="00493E31" w:rsidP="00493E31">
      <w:pPr>
        <w:spacing w:after="0" w:line="240" w:lineRule="auto"/>
        <w:ind w:left="737" w:firstLine="709"/>
      </w:pPr>
      <w:r w:rsidRPr="00493E31">
        <w:t>Se prohibió que la viuda contrajera matrimonio antes de pasados diez meses desde la muerte de su marido. Por una razón: por si estaba embarazada, no tener dudas de quién era el padre.</w:t>
      </w:r>
    </w:p>
    <w:p w:rsidR="00493E31" w:rsidRPr="00493E31" w:rsidRDefault="00493E31" w:rsidP="00493E31">
      <w:pPr>
        <w:spacing w:after="0" w:line="240" w:lineRule="auto"/>
        <w:ind w:left="737" w:firstLine="709"/>
      </w:pPr>
    </w:p>
    <w:p w:rsidR="00493E31" w:rsidRPr="00493E31" w:rsidRDefault="00493E31" w:rsidP="00493E31">
      <w:pPr>
        <w:spacing w:after="0" w:line="240" w:lineRule="auto"/>
        <w:rPr>
          <w:u w:val="single"/>
        </w:rPr>
      </w:pPr>
      <w:r w:rsidRPr="00493E31">
        <w:rPr>
          <w:u w:val="single"/>
        </w:rPr>
        <w:t xml:space="preserve">Formas de contraer matrimonio: </w:t>
      </w:r>
    </w:p>
    <w:p w:rsidR="00493E31" w:rsidRPr="00493E31" w:rsidRDefault="00493E31" w:rsidP="00493E31">
      <w:pPr>
        <w:spacing w:after="0" w:line="240" w:lineRule="auto"/>
        <w:ind w:left="737" w:firstLine="709"/>
      </w:pPr>
      <w:r w:rsidRPr="00493E31">
        <w:rPr>
          <w:i/>
        </w:rPr>
        <w:t>Confarreatio</w:t>
      </w:r>
      <w:r w:rsidRPr="00493E31">
        <w:t xml:space="preserve">: forma sacra de contraer matrimonio. Los contrayentes cocían juntos un pan ante el </w:t>
      </w:r>
      <w:r w:rsidRPr="00493E31">
        <w:rPr>
          <w:i/>
        </w:rPr>
        <w:t>pontifex maximus</w:t>
      </w:r>
      <w:r w:rsidRPr="00493E31">
        <w:t xml:space="preserve"> y el </w:t>
      </w:r>
      <w:r w:rsidRPr="00493E31">
        <w:rPr>
          <w:i/>
        </w:rPr>
        <w:t>flamen dialis</w:t>
      </w:r>
      <w:r w:rsidRPr="00493E31">
        <w:t xml:space="preserve">. Su carácter sacro lo hacía de difícil disolución, pero no imposible (el divorcio sería mediante la </w:t>
      </w:r>
      <w:r w:rsidRPr="00493E31">
        <w:rPr>
          <w:i/>
        </w:rPr>
        <w:t>difarreatio</w:t>
      </w:r>
      <w:r w:rsidRPr="00493E31">
        <w:t>).</w:t>
      </w:r>
    </w:p>
    <w:p w:rsidR="00493E31" w:rsidRPr="00493E31" w:rsidRDefault="00493E31" w:rsidP="00493E31">
      <w:pPr>
        <w:spacing w:after="0" w:line="240" w:lineRule="auto"/>
        <w:ind w:left="737" w:firstLine="709"/>
      </w:pPr>
      <w:r w:rsidRPr="00493E31">
        <w:rPr>
          <w:i/>
        </w:rPr>
        <w:t>Coemptio</w:t>
      </w:r>
      <w:r w:rsidRPr="00493E31">
        <w:t xml:space="preserve">: forma más usual y práctica. Se realizaba una compraventa ficticia de la novia, por la que el marido adquiría la </w:t>
      </w:r>
      <w:r w:rsidRPr="00493E31">
        <w:rPr>
          <w:i/>
        </w:rPr>
        <w:t>manu</w:t>
      </w:r>
      <w:r w:rsidRPr="00493E31">
        <w:t xml:space="preserve"> (poder) sobre ella. Es la versión matrimonial de la ceremonia de liberación de esclavos, la </w:t>
      </w:r>
      <w:r w:rsidRPr="00493E31">
        <w:rPr>
          <w:i/>
        </w:rPr>
        <w:t>manumissio</w:t>
      </w:r>
      <w:r w:rsidRPr="00493E31">
        <w:t>.</w:t>
      </w:r>
    </w:p>
    <w:p w:rsidR="00493E31" w:rsidRPr="00493E31" w:rsidRDefault="00493E31" w:rsidP="00493E31">
      <w:pPr>
        <w:spacing w:after="0" w:line="240" w:lineRule="auto"/>
        <w:ind w:left="737" w:firstLine="709"/>
      </w:pPr>
      <w:r w:rsidRPr="00493E31">
        <w:rPr>
          <w:i/>
        </w:rPr>
        <w:t>Usus</w:t>
      </w:r>
      <w:r w:rsidRPr="00493E31">
        <w:t xml:space="preserve">: si el marido ejercía sobre la mujer la </w:t>
      </w:r>
      <w:r w:rsidRPr="00493E31">
        <w:rPr>
          <w:i/>
        </w:rPr>
        <w:t>manus</w:t>
      </w:r>
      <w:r w:rsidRPr="00493E31">
        <w:t xml:space="preserve"> (poder) durante un año, se entendía que la adquiría para siempre. Excepto si la mujer se ausentaba de la casa durante tres noches seguidas: </w:t>
      </w:r>
      <w:r w:rsidRPr="00493E31">
        <w:rPr>
          <w:i/>
        </w:rPr>
        <w:t>usurpatio trinoctii</w:t>
      </w:r>
      <w:r w:rsidRPr="00493E31">
        <w:t>. Es una versión matrimonial de la prescripción adquisitiva.</w:t>
      </w:r>
    </w:p>
    <w:p w:rsidR="00493E31" w:rsidRDefault="00493E31" w:rsidP="00493E31">
      <w:pPr>
        <w:spacing w:after="0" w:line="240" w:lineRule="auto"/>
        <w:ind w:left="737" w:firstLine="709"/>
      </w:pPr>
      <w:r w:rsidRPr="00493E31">
        <w:t xml:space="preserve">Hay que decir aquí que lo expuesto sirve hasta Augusto quien introdujo pequeñas variaciones encaminadas a una política demográfica: procurar que los romanos “puros” procrearan y que los libertos no lo hicieran tanto. </w:t>
      </w:r>
      <w:r>
        <w:t xml:space="preserve"> Que consiguió m</w:t>
      </w:r>
      <w:r w:rsidRPr="00493E31">
        <w:t xml:space="preserve">ediante una política de incentivos fiscales. </w:t>
      </w:r>
    </w:p>
    <w:p w:rsidR="00493E31" w:rsidRDefault="00493E31" w:rsidP="00493E31">
      <w:pPr>
        <w:spacing w:after="0" w:line="240" w:lineRule="auto"/>
        <w:ind w:left="737" w:firstLine="709"/>
      </w:pPr>
      <w:r w:rsidRPr="00493E31">
        <w:t>Como el matrimonio romano estaba pensado para ser una institución que debía renovarse con el consentimiento continuado de los cónyuges (</w:t>
      </w:r>
      <w:r w:rsidRPr="00493E31">
        <w:rPr>
          <w:i/>
        </w:rPr>
        <w:t>affectio maritalis</w:t>
      </w:r>
      <w:r>
        <w:t>), se permitía el divorcio</w:t>
      </w:r>
      <w:r w:rsidRPr="00493E31">
        <w:t xml:space="preserve">. </w:t>
      </w:r>
    </w:p>
    <w:p w:rsidR="00493E31" w:rsidRPr="00493E31" w:rsidRDefault="00493E31" w:rsidP="00493E31">
      <w:pPr>
        <w:spacing w:after="0" w:line="240" w:lineRule="auto"/>
        <w:rPr>
          <w:u w:val="single"/>
        </w:rPr>
      </w:pPr>
      <w:r w:rsidRPr="00493E31">
        <w:rPr>
          <w:u w:val="single"/>
        </w:rPr>
        <w:lastRenderedPageBreak/>
        <w:t>Formas de disolución del matrimonio romano</w:t>
      </w:r>
    </w:p>
    <w:p w:rsidR="00493E31" w:rsidRDefault="00493E31" w:rsidP="00493E31">
      <w:pPr>
        <w:spacing w:after="0" w:line="240" w:lineRule="auto"/>
        <w:ind w:left="737" w:firstLine="709"/>
      </w:pPr>
      <w:r w:rsidRPr="00493E31">
        <w:t>a) Por la muerte de uno de los cónyuges.</w:t>
      </w:r>
    </w:p>
    <w:p w:rsidR="00F663B6" w:rsidRDefault="00493E31" w:rsidP="00493E31">
      <w:pPr>
        <w:spacing w:after="0" w:line="240" w:lineRule="auto"/>
        <w:ind w:left="737" w:firstLine="709"/>
      </w:pPr>
      <w:r w:rsidRPr="00493E31">
        <w:t xml:space="preserve">b) </w:t>
      </w:r>
      <w:r w:rsidRPr="00493E31">
        <w:rPr>
          <w:i/>
        </w:rPr>
        <w:t>Capitis deminutio maxima</w:t>
      </w:r>
      <w:r w:rsidRPr="00493E31">
        <w:t xml:space="preserve">: la captura de uno de los dos cónyuges por el enemigo le convertía en esclavo/a y por tanto perdía su </w:t>
      </w:r>
      <w:r w:rsidRPr="00493E31">
        <w:rPr>
          <w:i/>
        </w:rPr>
        <w:t>status libertatis</w:t>
      </w:r>
      <w:r w:rsidRPr="00493E31">
        <w:t>, que podía recuperar si regresaba.</w:t>
      </w:r>
    </w:p>
    <w:p w:rsidR="00F663B6" w:rsidRDefault="00F663B6" w:rsidP="00493E31">
      <w:pPr>
        <w:spacing w:after="0" w:line="240" w:lineRule="auto"/>
        <w:ind w:left="737" w:firstLine="709"/>
      </w:pPr>
      <w:r>
        <w:t>c</w:t>
      </w:r>
      <w:r w:rsidR="00493E31" w:rsidRPr="00493E31">
        <w:t xml:space="preserve">) </w:t>
      </w:r>
      <w:r w:rsidR="00493E31" w:rsidRPr="00F663B6">
        <w:rPr>
          <w:i/>
        </w:rPr>
        <w:t>Capitis deminutio media</w:t>
      </w:r>
      <w:r w:rsidR="00493E31" w:rsidRPr="00493E31">
        <w:t>: cuando un ciudadano era deportado y perdía su ciudadanía, perdía su status civitatis y por tanto, la capacidad de contraer o permanecer en matrimonio.</w:t>
      </w:r>
    </w:p>
    <w:p w:rsidR="00F663B6" w:rsidRDefault="00493E31" w:rsidP="00493E31">
      <w:pPr>
        <w:spacing w:after="0" w:line="240" w:lineRule="auto"/>
        <w:ind w:left="737" w:firstLine="709"/>
      </w:pPr>
      <w:r w:rsidRPr="00493E31">
        <w:t>d) Divorcio. Sencillamente desaparecía la voluntad de ser marido y mujer. Tampoco hacía falta alegar ning</w:t>
      </w:r>
      <w:r w:rsidR="00F663B6">
        <w:t>una causa en época republicana.</w:t>
      </w:r>
      <w:r w:rsidRPr="00493E31">
        <w:t xml:space="preserve"> </w:t>
      </w:r>
      <w:r w:rsidR="00F663B6">
        <w:t>S</w:t>
      </w:r>
      <w:r w:rsidRPr="00493E31">
        <w:t>i la promotora del divorcio era la mujer, ésta sufría una serie de sanciones económicas respecto a la dote y los hijos.</w:t>
      </w:r>
    </w:p>
    <w:p w:rsidR="00493E31" w:rsidRDefault="00F663B6" w:rsidP="00F663B6">
      <w:pPr>
        <w:spacing w:after="0" w:line="240" w:lineRule="auto"/>
      </w:pPr>
      <w:r w:rsidRPr="00F663B6">
        <w:rPr>
          <w:u w:val="single"/>
        </w:rPr>
        <w:t>T</w:t>
      </w:r>
      <w:r w:rsidR="00493E31" w:rsidRPr="00F663B6">
        <w:rPr>
          <w:u w:val="single"/>
        </w:rPr>
        <w:t>ipo</w:t>
      </w:r>
      <w:r w:rsidRPr="00F663B6">
        <w:rPr>
          <w:u w:val="single"/>
        </w:rPr>
        <w:t>s</w:t>
      </w:r>
      <w:r w:rsidR="00493E31" w:rsidRPr="00F663B6">
        <w:rPr>
          <w:u w:val="single"/>
        </w:rPr>
        <w:t xml:space="preserve"> de divorcio según su causa</w:t>
      </w:r>
      <w:r w:rsidR="00493E31" w:rsidRPr="00493E31">
        <w:t>:</w:t>
      </w:r>
    </w:p>
    <w:p w:rsidR="00F663B6" w:rsidRPr="00493E31" w:rsidRDefault="00F663B6" w:rsidP="00F663B6">
      <w:pPr>
        <w:spacing w:after="0" w:line="240" w:lineRule="auto"/>
      </w:pPr>
    </w:p>
    <w:p w:rsidR="00493E31" w:rsidRPr="00493E31" w:rsidRDefault="00493E31" w:rsidP="00493E31">
      <w:pPr>
        <w:spacing w:after="0" w:line="240" w:lineRule="auto"/>
        <w:ind w:left="737" w:firstLine="709"/>
      </w:pPr>
      <w:r w:rsidRPr="00F663B6">
        <w:rPr>
          <w:i/>
        </w:rPr>
        <w:t>Divortium ex iusta causa</w:t>
      </w:r>
      <w:r w:rsidRPr="00493E31">
        <w:t>: el adulterio. Si la mujer era adúltera o si ésta había sido acusada falsamente de serlo.</w:t>
      </w:r>
    </w:p>
    <w:p w:rsidR="00493E31" w:rsidRPr="00493E31" w:rsidRDefault="00493E31" w:rsidP="00493E31">
      <w:pPr>
        <w:spacing w:after="0" w:line="240" w:lineRule="auto"/>
        <w:ind w:left="737" w:firstLine="709"/>
      </w:pPr>
      <w:r w:rsidRPr="00F663B6">
        <w:rPr>
          <w:i/>
        </w:rPr>
        <w:t>Divortium bona gratia</w:t>
      </w:r>
      <w:r w:rsidRPr="00493E31">
        <w:t>: no es culpa de nadie: impotencia, esterilidad, etc.</w:t>
      </w:r>
    </w:p>
    <w:p w:rsidR="00493E31" w:rsidRPr="00493E31" w:rsidRDefault="00493E31" w:rsidP="00493E31">
      <w:pPr>
        <w:spacing w:after="0" w:line="240" w:lineRule="auto"/>
        <w:ind w:left="737" w:firstLine="709"/>
      </w:pPr>
      <w:r w:rsidRPr="00F663B6">
        <w:rPr>
          <w:i/>
        </w:rPr>
        <w:t>Divortium sine causa</w:t>
      </w:r>
      <w:r w:rsidRPr="00493E31">
        <w:t>: sin causa.</w:t>
      </w:r>
    </w:p>
    <w:p w:rsidR="00493E31" w:rsidRPr="00493E31" w:rsidRDefault="00493E31" w:rsidP="00493E31">
      <w:pPr>
        <w:spacing w:after="0" w:line="240" w:lineRule="auto"/>
        <w:ind w:left="737" w:firstLine="709"/>
      </w:pPr>
      <w:r w:rsidRPr="00493E31">
        <w:t>Divortium communi consensu: de mutuo acuerdo.</w:t>
      </w:r>
    </w:p>
    <w:p w:rsidR="00F663B6" w:rsidRDefault="00F663B6" w:rsidP="00493E31">
      <w:pPr>
        <w:spacing w:after="0" w:line="240" w:lineRule="auto"/>
        <w:ind w:left="737" w:firstLine="709"/>
      </w:pPr>
    </w:p>
    <w:p w:rsidR="00F663B6" w:rsidRDefault="00493E31" w:rsidP="00493E31">
      <w:pPr>
        <w:spacing w:after="0" w:line="240" w:lineRule="auto"/>
        <w:ind w:left="737" w:firstLine="709"/>
      </w:pPr>
      <w:r w:rsidRPr="00493E31">
        <w:t xml:space="preserve">Como conclusión y motivo del matrimonio romano debemos ver que la validez del matrimonio era el hecho que los hijos resultantes estuvieran sometidos a la patria potestas y que nacieran siendo ciudadanos, de manera que las familias y las </w:t>
      </w:r>
      <w:r w:rsidRPr="00F663B6">
        <w:rPr>
          <w:i/>
        </w:rPr>
        <w:t>gens</w:t>
      </w:r>
      <w:r w:rsidRPr="00493E31">
        <w:t xml:space="preserve"> se fueran sucediendo adecuadamente.</w:t>
      </w:r>
    </w:p>
    <w:p w:rsidR="004D5E7E" w:rsidRPr="00493E31" w:rsidRDefault="00493E31" w:rsidP="00493E31">
      <w:pPr>
        <w:spacing w:after="0" w:line="240" w:lineRule="auto"/>
        <w:ind w:left="737" w:firstLine="709"/>
      </w:pPr>
      <w:r w:rsidRPr="00493E31">
        <w:t>Los romanos no ignoraban el concubinato o las relaciones sexuales con esclavos pero no podían darle el mismo reconocimiento que el matrimonio justo. Tampoco ignoraban que los pueblos no romanos del mundo tenían inst</w:t>
      </w:r>
      <w:r w:rsidR="00F663B6">
        <w:t>ituciones muy parecidas</w:t>
      </w:r>
      <w:r w:rsidRPr="00493E31">
        <w:t>.</w:t>
      </w:r>
    </w:p>
    <w:sectPr w:rsidR="004D5E7E" w:rsidRPr="00493E31" w:rsidSect="000852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3B7D"/>
    <w:multiLevelType w:val="multilevel"/>
    <w:tmpl w:val="C26A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C136F"/>
    <w:multiLevelType w:val="multilevel"/>
    <w:tmpl w:val="A0DC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71E73"/>
    <w:multiLevelType w:val="multilevel"/>
    <w:tmpl w:val="970E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characterSpacingControl w:val="doNotCompress"/>
  <w:compat/>
  <w:rsids>
    <w:rsidRoot w:val="00493E31"/>
    <w:rsid w:val="0008528A"/>
    <w:rsid w:val="0024626A"/>
    <w:rsid w:val="003D1D81"/>
    <w:rsid w:val="00493E31"/>
    <w:rsid w:val="00650A71"/>
    <w:rsid w:val="00844310"/>
    <w:rsid w:val="00F663B6"/>
    <w:rsid w:val="00F76A67"/>
    <w:rsid w:val="00FB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Times New Roman"/>
        <w:lang w:val="es-ES" w:eastAsia="en-US" w:bidi="ar-SA"/>
      </w:rPr>
    </w:rPrDefault>
    <w:pPrDefault>
      <w:pPr>
        <w:spacing w:after="200" w:line="276" w:lineRule="auto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50443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single" w:sz="4" w:space="0" w:color="FFFFFF"/>
                    <w:bottom w:val="single" w:sz="4" w:space="8" w:color="FFFFFF"/>
                    <w:right w:val="single" w:sz="4" w:space="0" w:color="FFFFFF"/>
                  </w:divBdr>
                  <w:divsChild>
                    <w:div w:id="196285803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7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2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2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85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2012-11-08T17:44:00Z</dcterms:created>
  <dcterms:modified xsi:type="dcterms:W3CDTF">2012-11-08T17:56:00Z</dcterms:modified>
</cp:coreProperties>
</file>